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  <w:shd w:val="clear" w:color="auto" w:fill="FFFFFF"/>
        </w:rPr>
      </w:pPr>
      <w:r w:rsidRPr="0085386E">
        <w:rPr>
          <w:sz w:val="36"/>
          <w:szCs w:val="36"/>
          <w:shd w:val="clear" w:color="auto" w:fill="FFFFFF"/>
        </w:rPr>
        <w:t>Развивающая предметно- пространственная среда</w:t>
      </w:r>
    </w:p>
    <w:p w:rsid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  <w:shd w:val="clear" w:color="auto" w:fill="FFFFFF"/>
        </w:rPr>
      </w:pPr>
      <w:r w:rsidRPr="0085386E">
        <w:rPr>
          <w:sz w:val="36"/>
          <w:szCs w:val="36"/>
          <w:shd w:val="clear" w:color="auto" w:fill="FFFFFF"/>
        </w:rPr>
        <w:t>(предметно- пространственная среда группового помещения)</w:t>
      </w:r>
    </w:p>
    <w:p w:rsidR="0085386E" w:rsidRP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dr w:val="none" w:sz="0" w:space="0" w:color="auto" w:frame="1"/>
        </w:rPr>
      </w:pPr>
      <w:r w:rsidRPr="0085386E">
        <w:rPr>
          <w:sz w:val="36"/>
          <w:szCs w:val="36"/>
          <w:shd w:val="clear" w:color="auto" w:fill="FFFFFF"/>
        </w:rPr>
        <w:t>соответствуют требованиям ФГОС ДО</w:t>
      </w:r>
      <w:r>
        <w:rPr>
          <w:sz w:val="36"/>
          <w:szCs w:val="36"/>
          <w:shd w:val="clear" w:color="auto" w:fill="FFFFFF"/>
        </w:rPr>
        <w:t>.</w:t>
      </w:r>
    </w:p>
    <w:p w:rsidR="0085386E" w:rsidRPr="0085386E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dr w:val="none" w:sz="0" w:space="0" w:color="auto" w:frame="1"/>
        </w:rPr>
      </w:pP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D7495C">
        <w:rPr>
          <w:bdr w:val="none" w:sz="0" w:space="0" w:color="auto" w:frame="1"/>
        </w:rPr>
        <w:t>гуманизации</w:t>
      </w:r>
      <w:proofErr w:type="spellEnd"/>
      <w:r w:rsidRPr="00D7495C">
        <w:rPr>
          <w:bdr w:val="none" w:sz="0" w:space="0" w:color="auto" w:frame="1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 ФГОС ДО предъявляет требования к условиям реализации основной общеобразовательной программы дошкольного образования, в том числе требования к организации и обновлению предметно-развивающей среды дошкольного учреждения.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Как известно, основной формой работы с дошкольниками и ведущим видом деятельности детей является игра. </w:t>
      </w:r>
      <w:r w:rsidRPr="00D7495C">
        <w:rPr>
          <w:rStyle w:val="a4"/>
          <w:bdr w:val="none" w:sz="0" w:space="0" w:color="auto" w:frame="1"/>
        </w:rPr>
        <w:t>И при создании развивающего пространства в групповом помещении необходимо учитывать ведущую роль игровой деятельности.</w:t>
      </w:r>
      <w:r w:rsidRPr="00D7495C">
        <w:rPr>
          <w:b/>
          <w:bCs/>
          <w:bdr w:val="none" w:sz="0" w:space="0" w:color="auto" w:frame="1"/>
        </w:rPr>
        <w:br/>
      </w:r>
      <w:r w:rsidRPr="00D7495C">
        <w:rPr>
          <w:bdr w:val="none" w:sz="0" w:space="0" w:color="auto" w:frame="1"/>
        </w:rPr>
        <w:t>Именно поэтому необходим  повышенный интерес к обновлению предметно-развивающей среды ДОУ.</w:t>
      </w:r>
    </w:p>
    <w:p w:rsidR="005F6EFD" w:rsidRPr="00D7495C" w:rsidRDefault="005F6EFD" w:rsidP="0085386E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D7495C">
        <w:rPr>
          <w:rStyle w:val="a5"/>
          <w:b/>
          <w:bCs/>
          <w:u w:val="single"/>
          <w:bdr w:val="none" w:sz="0" w:space="0" w:color="auto" w:frame="1"/>
        </w:rPr>
        <w:t>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1.</w:t>
      </w:r>
      <w:r w:rsidRPr="00D7495C">
        <w:rPr>
          <w:bdr w:val="none" w:sz="0" w:space="0" w:color="auto" w:frame="1"/>
        </w:rPr>
        <w:t> </w:t>
      </w:r>
      <w:r w:rsidRPr="00D7495C">
        <w:rPr>
          <w:rStyle w:val="a4"/>
          <w:bdr w:val="none" w:sz="0" w:space="0" w:color="auto" w:frame="1"/>
        </w:rPr>
        <w:t>Насыщенность</w:t>
      </w:r>
      <w:r w:rsidRPr="00D7495C">
        <w:rPr>
          <w:bdr w:val="none" w:sz="0" w:space="0" w:color="auto" w:frame="1"/>
        </w:rPr>
        <w:t> среды должна соответствовать возрастным возможностям детей и содержанию Программы.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эмоциональное благополучие детей во взаимодействии с предметно-пространственным окружением;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возможность самовыражения детей.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 xml:space="preserve">2. </w:t>
      </w:r>
      <w:proofErr w:type="spellStart"/>
      <w:r w:rsidRPr="00D7495C">
        <w:rPr>
          <w:rStyle w:val="a4"/>
          <w:bdr w:val="none" w:sz="0" w:space="0" w:color="auto" w:frame="1"/>
        </w:rPr>
        <w:t>Трансформируемость</w:t>
      </w:r>
      <w:proofErr w:type="spellEnd"/>
      <w:r w:rsidRPr="00D7495C">
        <w:rPr>
          <w:bdr w:val="none" w:sz="0" w:space="0" w:color="auto" w:frame="1"/>
        </w:rPr>
        <w:t> 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      </w:t>
      </w:r>
      <w:r w:rsidRPr="00D7495C">
        <w:rPr>
          <w:rStyle w:val="a4"/>
          <w:bdr w:val="none" w:sz="0" w:space="0" w:color="auto" w:frame="1"/>
        </w:rPr>
        <w:t xml:space="preserve">3. </w:t>
      </w:r>
      <w:proofErr w:type="spellStart"/>
      <w:r w:rsidRPr="00D7495C">
        <w:rPr>
          <w:rStyle w:val="a4"/>
          <w:bdr w:val="none" w:sz="0" w:space="0" w:color="auto" w:frame="1"/>
        </w:rPr>
        <w:t>Полифункциональность</w:t>
      </w:r>
      <w:r w:rsidRPr="00D7495C">
        <w:rPr>
          <w:bdr w:val="none" w:sz="0" w:space="0" w:color="auto" w:frame="1"/>
        </w:rPr>
        <w:t>материалов</w:t>
      </w:r>
      <w:proofErr w:type="spellEnd"/>
      <w:r w:rsidRPr="00D7495C">
        <w:rPr>
          <w:bdr w:val="none" w:sz="0" w:space="0" w:color="auto" w:frame="1"/>
        </w:rPr>
        <w:t xml:space="preserve"> предполагает: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4. Вариативность</w:t>
      </w:r>
      <w:r w:rsidRPr="00D7495C">
        <w:rPr>
          <w:bdr w:val="none" w:sz="0" w:space="0" w:color="auto" w:frame="1"/>
        </w:rPr>
        <w:t> среды предполагает: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lastRenderedPageBreak/>
        <w:t>•    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5. Доступность</w:t>
      </w:r>
      <w:r w:rsidRPr="00D7495C">
        <w:rPr>
          <w:bdr w:val="none" w:sz="0" w:space="0" w:color="auto" w:frame="1"/>
        </w:rPr>
        <w:t> среды предполагает: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исправность и сохранность материалов и оборудования.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 xml:space="preserve">6. </w:t>
      </w:r>
      <w:proofErr w:type="spellStart"/>
      <w:r w:rsidRPr="00D7495C">
        <w:rPr>
          <w:rStyle w:val="a4"/>
          <w:bdr w:val="none" w:sz="0" w:space="0" w:color="auto" w:frame="1"/>
        </w:rPr>
        <w:t>Безопасность</w:t>
      </w:r>
      <w:r w:rsidRPr="00D7495C">
        <w:rPr>
          <w:bdr w:val="none" w:sz="0" w:space="0" w:color="auto" w:frame="1"/>
        </w:rPr>
        <w:t>предметно</w:t>
      </w:r>
      <w:proofErr w:type="spellEnd"/>
      <w:r w:rsidRPr="00D7495C">
        <w:rPr>
          <w:bdr w:val="none" w:sz="0" w:space="0" w:color="auto" w:frame="1"/>
        </w:rPr>
        <w:t>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Предметная среда оказывает на ребенка определенное воздействие</w:t>
      </w:r>
      <w:r w:rsidRPr="00D7495C">
        <w:rPr>
          <w:bdr w:val="none" w:sz="0" w:space="0" w:color="auto" w:frame="1"/>
        </w:rPr>
        <w:t> </w:t>
      </w:r>
      <w:r w:rsidRPr="00D7495C">
        <w:rPr>
          <w:rStyle w:val="a4"/>
          <w:bdr w:val="none" w:sz="0" w:space="0" w:color="auto" w:frame="1"/>
        </w:rPr>
        <w:t>уже с первых минут его жизни.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            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           </w:t>
      </w:r>
      <w:r w:rsidRPr="00D7495C">
        <w:rPr>
          <w:bdr w:val="none" w:sz="0" w:space="0" w:color="auto" w:frame="1"/>
        </w:rPr>
        <w:t>Для детей </w:t>
      </w:r>
      <w:r w:rsidRPr="00D7495C">
        <w:rPr>
          <w:rStyle w:val="a4"/>
          <w:bdr w:val="none" w:sz="0" w:space="0" w:color="auto" w:frame="1"/>
        </w:rPr>
        <w:t>третьего года</w:t>
      </w:r>
      <w:r w:rsidRPr="00D7495C">
        <w:rPr>
          <w:bdr w:val="none" w:sz="0" w:space="0" w:color="auto" w:frame="1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         </w:t>
      </w:r>
      <w:proofErr w:type="spellStart"/>
      <w:r w:rsidRPr="00D7495C">
        <w:rPr>
          <w:bdr w:val="none" w:sz="0" w:space="0" w:color="auto" w:frame="1"/>
        </w:rPr>
        <w:t>На</w:t>
      </w:r>
      <w:r w:rsidRPr="00D7495C">
        <w:rPr>
          <w:rStyle w:val="a4"/>
          <w:bdr w:val="none" w:sz="0" w:space="0" w:color="auto" w:frame="1"/>
        </w:rPr>
        <w:t>четвертом</w:t>
      </w:r>
      <w:proofErr w:type="spellEnd"/>
      <w:r w:rsidRPr="00D7495C">
        <w:rPr>
          <w:rStyle w:val="a4"/>
          <w:bdr w:val="none" w:sz="0" w:space="0" w:color="auto" w:frame="1"/>
        </w:rPr>
        <w:t xml:space="preserve"> году</w:t>
      </w:r>
      <w:r w:rsidRPr="00D7495C">
        <w:rPr>
          <w:bdr w:val="none" w:sz="0" w:space="0" w:color="auto" w:frame="1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         В среднем - старшем</w:t>
      </w:r>
      <w:r w:rsidRPr="00D7495C">
        <w:rPr>
          <w:bdr w:val="none" w:sz="0" w:space="0" w:color="auto" w:frame="1"/>
        </w:rPr>
        <w:t xml:space="preserve"> дошкольном возрасте проявляется потребность в игре со сверстниками, создавать свой мир игры. </w:t>
      </w:r>
      <w:proofErr w:type="gramStart"/>
      <w:r w:rsidRPr="00D7495C">
        <w:rPr>
          <w:bdr w:val="none" w:sz="0" w:space="0" w:color="auto" w:frame="1"/>
        </w:rPr>
        <w:t>Кроме того</w:t>
      </w:r>
      <w:proofErr w:type="gramEnd"/>
      <w:r w:rsidRPr="00D7495C">
        <w:rPr>
          <w:bdr w:val="none" w:sz="0" w:space="0" w:color="auto" w:frame="1"/>
        </w:rPr>
        <w:t xml:space="preserve"> в предметно-развивающей среде должно учитываться формирование психологических новообразований в разные годы жизни.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 xml:space="preserve">Не менее важным условием </w:t>
      </w:r>
      <w:proofErr w:type="spellStart"/>
      <w:r w:rsidRPr="00D7495C">
        <w:rPr>
          <w:bdr w:val="none" w:sz="0" w:space="0" w:color="auto" w:frame="1"/>
        </w:rPr>
        <w:t>является</w:t>
      </w:r>
      <w:r w:rsidRPr="00D7495C">
        <w:rPr>
          <w:rStyle w:val="a4"/>
          <w:bdr w:val="none" w:sz="0" w:space="0" w:color="auto" w:frame="1"/>
        </w:rPr>
        <w:t>многофункциональность</w:t>
      </w:r>
      <w:r w:rsidRPr="00D7495C">
        <w:rPr>
          <w:bdr w:val="none" w:sz="0" w:space="0" w:color="auto" w:frame="1"/>
        </w:rPr>
        <w:t>предметно</w:t>
      </w:r>
      <w:proofErr w:type="spellEnd"/>
      <w:r w:rsidRPr="00D7495C">
        <w:rPr>
          <w:bdr w:val="none" w:sz="0" w:space="0" w:color="auto" w:frame="1"/>
        </w:rPr>
        <w:t xml:space="preserve">-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</w:t>
      </w:r>
      <w:proofErr w:type="spellStart"/>
      <w:r w:rsidRPr="00D7495C">
        <w:rPr>
          <w:bdr w:val="none" w:sz="0" w:space="0" w:color="auto" w:frame="1"/>
        </w:rPr>
        <w:t>созданы</w:t>
      </w:r>
      <w:r w:rsidRPr="00D7495C">
        <w:rPr>
          <w:u w:val="single"/>
          <w:bdr w:val="none" w:sz="0" w:space="0" w:color="auto" w:frame="1"/>
        </w:rPr>
        <w:t>специальные</w:t>
      </w:r>
      <w:proofErr w:type="spellEnd"/>
      <w:r w:rsidRPr="00D7495C">
        <w:rPr>
          <w:u w:val="single"/>
          <w:bdr w:val="none" w:sz="0" w:space="0" w:color="auto" w:frame="1"/>
        </w:rPr>
        <w:t xml:space="preserve"> центры для самостоятельного активного</w:t>
      </w:r>
      <w:r w:rsidRPr="00D7495C">
        <w:rPr>
          <w:bdr w:val="none" w:sz="0" w:space="0" w:color="auto" w:frame="1"/>
        </w:rPr>
        <w:t> </w:t>
      </w:r>
      <w:r w:rsidRPr="00D7495C">
        <w:rPr>
          <w:u w:val="single"/>
          <w:bdr w:val="none" w:sz="0" w:space="0" w:color="auto" w:frame="1"/>
        </w:rPr>
        <w:t xml:space="preserve">целенаправленного действия </w:t>
      </w:r>
      <w:proofErr w:type="spellStart"/>
      <w:r w:rsidRPr="00D7495C">
        <w:rPr>
          <w:u w:val="single"/>
          <w:bdr w:val="none" w:sz="0" w:space="0" w:color="auto" w:frame="1"/>
        </w:rPr>
        <w:t>ребенка</w:t>
      </w:r>
      <w:r w:rsidRPr="00D7495C">
        <w:rPr>
          <w:bdr w:val="none" w:sz="0" w:space="0" w:color="auto" w:frame="1"/>
        </w:rPr>
        <w:t>во</w:t>
      </w:r>
      <w:proofErr w:type="spellEnd"/>
      <w:r w:rsidRPr="00D7495C">
        <w:rPr>
          <w:bdr w:val="none" w:sz="0" w:space="0" w:color="auto" w:frame="1"/>
        </w:rPr>
        <w:t xml:space="preserve">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:rsidR="005F6EFD" w:rsidRPr="00D7495C" w:rsidRDefault="005F6EFD" w:rsidP="005F6EF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F6EFD" w:rsidRPr="00D7495C" w:rsidRDefault="005F6EFD" w:rsidP="005F6EFD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D7495C"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lastRenderedPageBreak/>
        <w:t xml:space="preserve">Развивающая предметно-пространственная среда </w:t>
      </w:r>
    </w:p>
    <w:p w:rsidR="005F6EFD" w:rsidRPr="00D7495C" w:rsidRDefault="0095672D" w:rsidP="005F6EFD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разновозрастной </w:t>
      </w:r>
      <w:r w:rsidR="005F6EFD" w:rsidRPr="00D7495C"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группы</w:t>
      </w:r>
      <w:proofErr w:type="gramEnd"/>
      <w:r w:rsidR="005F6EFD" w:rsidRPr="00D7495C"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МБДОУ детский сад № </w:t>
      </w:r>
      <w:r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10</w:t>
      </w:r>
      <w:r w:rsidR="005F6EFD" w:rsidRPr="00D7495C"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«</w:t>
      </w:r>
      <w:r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Одуванчик</w:t>
      </w:r>
      <w:r w:rsidR="005F6EFD" w:rsidRPr="00D7495C">
        <w:rPr>
          <w:rStyle w:val="a4"/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»</w:t>
      </w:r>
    </w:p>
    <w:p w:rsidR="005F6EFD" w:rsidRPr="00D7495C" w:rsidRDefault="005F6EFD" w:rsidP="005F6EFD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D7495C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ОРГАНИЗАЦИЯ ЦЕНТРОВ РАЗВИТИЯ В ГРУППЕ</w:t>
      </w:r>
    </w:p>
    <w:tbl>
      <w:tblPr>
        <w:tblpPr w:leftFromText="180" w:rightFromText="180" w:vertAnchor="text" w:horzAnchor="margin" w:tblpXSpec="center" w:tblpY="35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325"/>
      </w:tblGrid>
      <w:tr w:rsidR="005F6EFD" w:rsidRPr="00D7495C" w:rsidTr="005F6EFD">
        <w:tc>
          <w:tcPr>
            <w:tcW w:w="239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СФЕРА РАЗВИТИЯ</w:t>
            </w:r>
          </w:p>
        </w:tc>
        <w:tc>
          <w:tcPr>
            <w:tcW w:w="732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РАЗВИВАЮЩИЕ ЦЕНТРЫ</w:t>
            </w:r>
          </w:p>
        </w:tc>
      </w:tr>
      <w:tr w:rsidR="005F6EFD" w:rsidRPr="00D7495C" w:rsidTr="005F6EFD">
        <w:tc>
          <w:tcPr>
            <w:tcW w:w="239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732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спортивный уголок</w:t>
            </w:r>
          </w:p>
        </w:tc>
      </w:tr>
      <w:tr w:rsidR="005F6EFD" w:rsidRPr="00D7495C" w:rsidTr="005F6EFD">
        <w:tc>
          <w:tcPr>
            <w:tcW w:w="239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Познавательное</w:t>
            </w:r>
          </w:p>
        </w:tc>
        <w:tc>
          <w:tcPr>
            <w:tcW w:w="732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занимательной математики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природы</w:t>
            </w:r>
            <w:r w:rsidR="000472DC"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(наблюдений за природой)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конструирования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Уголок для игр с песком</w:t>
            </w:r>
          </w:p>
        </w:tc>
      </w:tr>
      <w:tr w:rsidR="005F6EFD" w:rsidRPr="00D7495C" w:rsidTr="005F6EFD">
        <w:tc>
          <w:tcPr>
            <w:tcW w:w="239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</w:t>
            </w:r>
          </w:p>
        </w:tc>
        <w:tc>
          <w:tcPr>
            <w:tcW w:w="732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Уголок для сюжетно-ролевых игр 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отдыха</w:t>
            </w:r>
          </w:p>
          <w:p w:rsidR="005F6EFD" w:rsidRPr="00D7495C" w:rsidRDefault="000472DC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развития для девочек </w:t>
            </w:r>
            <w:r w:rsidR="005F6EFD"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«Уголок</w:t>
            </w:r>
            <w:r w:rsidR="0095672D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F6EFD"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для театрализованных игр);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развития для мальчиков 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Зона для настольно-печатных игр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игровой уголок (с игрушками, строительным материалом)</w:t>
            </w:r>
          </w:p>
        </w:tc>
      </w:tr>
      <w:tr w:rsidR="005F6EFD" w:rsidRPr="00D7495C" w:rsidTr="005F6EFD">
        <w:tc>
          <w:tcPr>
            <w:tcW w:w="239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Художественно -эстетическое</w:t>
            </w:r>
          </w:p>
        </w:tc>
        <w:tc>
          <w:tcPr>
            <w:tcW w:w="732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Уголки для разнообразных видов самостоятельной деятельности детей — конструктивной, изобразительной, музыкальной и </w:t>
            </w:r>
            <w:proofErr w:type="spellStart"/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0472DC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 </w:t>
            </w:r>
            <w:proofErr w:type="spellStart"/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изодеятельности</w:t>
            </w:r>
            <w:proofErr w:type="spellEnd"/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5F6EFD" w:rsidRPr="00D7495C" w:rsidRDefault="005F6EFD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Литературно-театральный центр  «Книжный уголок»</w:t>
            </w:r>
          </w:p>
        </w:tc>
      </w:tr>
      <w:tr w:rsidR="005F6EFD" w:rsidRPr="00D7495C" w:rsidTr="005F6EFD">
        <w:tc>
          <w:tcPr>
            <w:tcW w:w="2395" w:type="dxa"/>
          </w:tcPr>
          <w:p w:rsidR="005F6EFD" w:rsidRPr="00D7495C" w:rsidRDefault="005F6EFD" w:rsidP="005F6EFD">
            <w:pPr>
              <w:tabs>
                <w:tab w:val="left" w:pos="330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Речевое </w:t>
            </w:r>
          </w:p>
        </w:tc>
        <w:tc>
          <w:tcPr>
            <w:tcW w:w="7325" w:type="dxa"/>
          </w:tcPr>
          <w:p w:rsidR="005F6EFD" w:rsidRPr="00D7495C" w:rsidRDefault="000472DC" w:rsidP="005F6EFD">
            <w:pPr>
              <w:tabs>
                <w:tab w:val="left" w:pos="3300"/>
              </w:tabs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495C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eastAsia="ru-RU"/>
              </w:rPr>
              <w:t>Центр развития речи</w:t>
            </w:r>
          </w:p>
        </w:tc>
      </w:tr>
    </w:tbl>
    <w:p w:rsidR="000472DC" w:rsidRPr="00D7495C" w:rsidRDefault="000472DC" w:rsidP="000472DC">
      <w:pPr>
        <w:tabs>
          <w:tab w:val="left" w:pos="3300"/>
        </w:tabs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472DC" w:rsidRPr="00D7495C" w:rsidRDefault="000472DC" w:rsidP="000472DC">
      <w:pPr>
        <w:tabs>
          <w:tab w:val="left" w:pos="3300"/>
        </w:tabs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458E" w:rsidRPr="00D7495C" w:rsidRDefault="000F458E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0472DC">
      <w:pPr>
        <w:tabs>
          <w:tab w:val="left" w:pos="3300"/>
        </w:tabs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0472DC" w:rsidRPr="00D7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6E"/>
    <w:rsid w:val="000472DC"/>
    <w:rsid w:val="000F458E"/>
    <w:rsid w:val="005F6EFD"/>
    <w:rsid w:val="0085386E"/>
    <w:rsid w:val="0095672D"/>
    <w:rsid w:val="00D33A73"/>
    <w:rsid w:val="00D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5D47"/>
  <w15:chartTrackingRefBased/>
  <w15:docId w15:val="{943B3598-5396-42A7-B748-876BEFD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86E"/>
    <w:rPr>
      <w:b/>
      <w:bCs/>
    </w:rPr>
  </w:style>
  <w:style w:type="character" w:styleId="a5">
    <w:name w:val="Emphasis"/>
    <w:basedOn w:val="a0"/>
    <w:uiPriority w:val="20"/>
    <w:qFormat/>
    <w:rsid w:val="0085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dcterms:created xsi:type="dcterms:W3CDTF">2022-03-22T07:53:00Z</dcterms:created>
  <dcterms:modified xsi:type="dcterms:W3CDTF">2023-03-17T13:00:00Z</dcterms:modified>
</cp:coreProperties>
</file>